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B4F" w:rsidRPr="00A620FC" w:rsidRDefault="00944B4F">
      <w:pPr>
        <w:pBdr>
          <w:top w:val="nil"/>
          <w:left w:val="nil"/>
          <w:bottom w:val="nil"/>
          <w:right w:val="nil"/>
          <w:between w:val="nil"/>
        </w:pBdr>
        <w:tabs>
          <w:tab w:val="left" w:pos="4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heme="majorHAnsi" w:eastAsia="Book Antiqua" w:hAnsiTheme="majorHAnsi" w:cstheme="majorHAnsi"/>
          <w:color w:val="000000"/>
        </w:rPr>
      </w:pPr>
    </w:p>
    <w:p w:rsidR="00944B4F" w:rsidRPr="00A620FC" w:rsidRDefault="00D95098">
      <w:pPr>
        <w:pBdr>
          <w:top w:val="nil"/>
          <w:left w:val="nil"/>
          <w:bottom w:val="nil"/>
          <w:right w:val="nil"/>
          <w:between w:val="nil"/>
        </w:pBdr>
        <w:jc w:val="center"/>
        <w:rPr>
          <w:rFonts w:asciiTheme="majorHAnsi" w:eastAsia="Book Antiqua" w:hAnsiTheme="majorHAnsi" w:cstheme="majorHAnsi"/>
          <w:color w:val="000000"/>
        </w:rPr>
      </w:pPr>
      <w:r w:rsidRPr="00A620FC">
        <w:rPr>
          <w:rFonts w:asciiTheme="majorHAnsi" w:eastAsia="Book Antiqua" w:hAnsiTheme="majorHAnsi" w:cstheme="majorHAnsi"/>
          <w:b/>
          <w:color w:val="000000"/>
        </w:rPr>
        <w:t xml:space="preserve">INTERVENTI DI SOLIDARIETÀ ALIMENTARE SUL TERRITORIO. </w:t>
      </w:r>
    </w:p>
    <w:p w:rsidR="00944B4F" w:rsidRPr="00A620FC" w:rsidRDefault="00D95098">
      <w:pPr>
        <w:pBdr>
          <w:top w:val="nil"/>
          <w:left w:val="nil"/>
          <w:bottom w:val="nil"/>
          <w:right w:val="nil"/>
          <w:between w:val="nil"/>
        </w:pBdr>
        <w:jc w:val="center"/>
        <w:rPr>
          <w:rFonts w:asciiTheme="majorHAnsi" w:eastAsia="Book Antiqua" w:hAnsiTheme="majorHAnsi" w:cstheme="majorHAnsi"/>
          <w:color w:val="000000"/>
        </w:rPr>
      </w:pPr>
      <w:r w:rsidRPr="00A620FC">
        <w:rPr>
          <w:rFonts w:asciiTheme="majorHAnsi" w:eastAsia="Book Antiqua" w:hAnsiTheme="majorHAnsi" w:cstheme="majorHAnsi"/>
          <w:b/>
          <w:color w:val="000000"/>
        </w:rPr>
        <w:t>BUONI SPESA PER L’ACQUISTO DI GENERI ALIMENTARI PRESSO GLI ESERCIZI COMMERCIALI</w:t>
      </w:r>
    </w:p>
    <w:p w:rsidR="00944B4F" w:rsidRPr="00A620FC" w:rsidRDefault="00944B4F">
      <w:pPr>
        <w:pBdr>
          <w:top w:val="nil"/>
          <w:left w:val="nil"/>
          <w:bottom w:val="nil"/>
          <w:right w:val="nil"/>
          <w:between w:val="nil"/>
        </w:pBdr>
        <w:jc w:val="center"/>
        <w:rPr>
          <w:rFonts w:asciiTheme="majorHAnsi" w:eastAsia="Book Antiqua" w:hAnsiTheme="majorHAnsi" w:cstheme="majorHAnsi"/>
          <w:color w:val="000000"/>
        </w:rPr>
      </w:pPr>
    </w:p>
    <w:p w:rsidR="00944B4F" w:rsidRPr="00A620FC" w:rsidRDefault="00944B4F">
      <w:pPr>
        <w:pBdr>
          <w:top w:val="nil"/>
          <w:left w:val="nil"/>
          <w:bottom w:val="nil"/>
          <w:right w:val="nil"/>
          <w:between w:val="nil"/>
        </w:pBdr>
        <w:ind w:left="6660"/>
        <w:rPr>
          <w:rFonts w:asciiTheme="majorHAnsi" w:eastAsia="Book Antiqua" w:hAnsiTheme="majorHAnsi" w:cstheme="majorHAnsi"/>
          <w:color w:val="000000"/>
        </w:rPr>
      </w:pPr>
    </w:p>
    <w:p w:rsidR="00944B4F" w:rsidRPr="00A620FC" w:rsidRDefault="00A94472">
      <w:pPr>
        <w:pBdr>
          <w:top w:val="nil"/>
          <w:left w:val="nil"/>
          <w:bottom w:val="nil"/>
          <w:right w:val="nil"/>
          <w:between w:val="nil"/>
        </w:pBdr>
        <w:ind w:left="6660"/>
        <w:rPr>
          <w:rFonts w:asciiTheme="majorHAnsi" w:eastAsia="Book Antiqua" w:hAnsiTheme="majorHAnsi" w:cstheme="majorHAnsi"/>
          <w:color w:val="000000"/>
        </w:rPr>
      </w:pPr>
      <w:r w:rsidRPr="00A620FC">
        <w:rPr>
          <w:rFonts w:asciiTheme="majorHAnsi" w:eastAsia="Book Antiqua" w:hAnsiTheme="majorHAnsi" w:cstheme="majorHAnsi"/>
          <w:color w:val="000000"/>
        </w:rPr>
        <w:t>Al Sindaco</w:t>
      </w:r>
    </w:p>
    <w:p w:rsidR="00A94472" w:rsidRPr="00A620FC" w:rsidRDefault="0056028D">
      <w:pPr>
        <w:pBdr>
          <w:top w:val="nil"/>
          <w:left w:val="nil"/>
          <w:bottom w:val="nil"/>
          <w:right w:val="nil"/>
          <w:between w:val="nil"/>
        </w:pBdr>
        <w:ind w:left="6660"/>
        <w:rPr>
          <w:rFonts w:asciiTheme="majorHAnsi" w:eastAsia="Book Antiqua" w:hAnsiTheme="majorHAnsi" w:cstheme="majorHAnsi"/>
          <w:color w:val="000000"/>
        </w:rPr>
      </w:pPr>
      <w:r w:rsidRPr="00A620FC">
        <w:rPr>
          <w:rFonts w:asciiTheme="majorHAnsi" w:eastAsia="Book Antiqua" w:hAnsiTheme="majorHAnsi" w:cstheme="majorHAnsi"/>
          <w:color w:val="000000"/>
        </w:rPr>
        <w:t>d</w:t>
      </w:r>
      <w:r w:rsidR="00A94472" w:rsidRPr="00A620FC">
        <w:rPr>
          <w:rFonts w:asciiTheme="majorHAnsi" w:eastAsia="Book Antiqua" w:hAnsiTheme="majorHAnsi" w:cstheme="majorHAnsi"/>
          <w:color w:val="000000"/>
        </w:rPr>
        <w:t>el Comune di Nociglia</w:t>
      </w:r>
    </w:p>
    <w:p w:rsidR="00A94472" w:rsidRPr="00A620FC" w:rsidRDefault="00A94472">
      <w:pPr>
        <w:pBdr>
          <w:top w:val="nil"/>
          <w:left w:val="nil"/>
          <w:bottom w:val="nil"/>
          <w:right w:val="nil"/>
          <w:between w:val="nil"/>
        </w:pBdr>
        <w:ind w:left="6660"/>
        <w:rPr>
          <w:rFonts w:asciiTheme="majorHAnsi" w:eastAsia="Book Antiqua" w:hAnsiTheme="majorHAnsi" w:cstheme="majorHAnsi"/>
          <w:color w:val="000000"/>
        </w:rPr>
      </w:pPr>
      <w:r w:rsidRPr="00A620FC">
        <w:rPr>
          <w:rFonts w:asciiTheme="majorHAnsi" w:eastAsia="Book Antiqua" w:hAnsiTheme="majorHAnsi" w:cstheme="majorHAnsi"/>
          <w:color w:val="000000"/>
        </w:rPr>
        <w:t>Via Risorgimento,51</w:t>
      </w:r>
    </w:p>
    <w:p w:rsidR="00A94472" w:rsidRPr="00A620FC" w:rsidRDefault="00A94472">
      <w:pPr>
        <w:pBdr>
          <w:top w:val="nil"/>
          <w:left w:val="nil"/>
          <w:bottom w:val="nil"/>
          <w:right w:val="nil"/>
          <w:between w:val="nil"/>
        </w:pBdr>
        <w:ind w:left="6660"/>
        <w:rPr>
          <w:rFonts w:asciiTheme="majorHAnsi" w:eastAsia="Book Antiqua" w:hAnsiTheme="majorHAnsi" w:cstheme="majorHAnsi"/>
          <w:color w:val="000000"/>
        </w:rPr>
      </w:pPr>
      <w:r w:rsidRPr="00A620FC">
        <w:rPr>
          <w:rFonts w:asciiTheme="majorHAnsi" w:eastAsia="Book Antiqua" w:hAnsiTheme="majorHAnsi" w:cstheme="majorHAnsi"/>
          <w:color w:val="000000"/>
        </w:rPr>
        <w:t>73020 Nociglia (Lecce)</w:t>
      </w:r>
    </w:p>
    <w:p w:rsidR="00944B4F" w:rsidRPr="00A620FC" w:rsidRDefault="00944B4F">
      <w:pPr>
        <w:pBdr>
          <w:top w:val="nil"/>
          <w:left w:val="nil"/>
          <w:bottom w:val="nil"/>
          <w:right w:val="nil"/>
          <w:between w:val="nil"/>
        </w:pBdr>
        <w:spacing w:line="360" w:lineRule="auto"/>
        <w:rPr>
          <w:rFonts w:asciiTheme="majorHAnsi" w:eastAsia="Book Antiqua" w:hAnsiTheme="majorHAnsi" w:cstheme="majorHAnsi"/>
          <w:color w:val="000000"/>
        </w:rPr>
      </w:pPr>
    </w:p>
    <w:p w:rsidR="00944B4F" w:rsidRPr="00A620FC" w:rsidRDefault="00D95098" w:rsidP="00004FBA">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Il/la sottoscritto/a ___________________________________________________________________</w:t>
      </w:r>
      <w:r w:rsidR="00004FBA">
        <w:rPr>
          <w:rFonts w:asciiTheme="majorHAnsi" w:eastAsia="Book Antiqua" w:hAnsiTheme="majorHAnsi" w:cstheme="majorHAnsi"/>
          <w:color w:val="000000"/>
        </w:rPr>
        <w:t>_______</w:t>
      </w:r>
      <w:r w:rsidRPr="00A620FC">
        <w:rPr>
          <w:rFonts w:asciiTheme="majorHAnsi" w:eastAsia="Book Antiqua" w:hAnsiTheme="majorHAnsi" w:cstheme="majorHAnsi"/>
          <w:color w:val="000000"/>
        </w:rPr>
        <w:t>______________</w:t>
      </w:r>
    </w:p>
    <w:p w:rsidR="00944B4F" w:rsidRPr="00A620FC" w:rsidRDefault="00D95098" w:rsidP="00004FBA">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Nato/a ________________________________________________________________    il _________</w:t>
      </w:r>
      <w:r w:rsidR="00004FBA">
        <w:rPr>
          <w:rFonts w:asciiTheme="majorHAnsi" w:eastAsia="Book Antiqua" w:hAnsiTheme="majorHAnsi" w:cstheme="majorHAnsi"/>
          <w:color w:val="000000"/>
        </w:rPr>
        <w:t>________</w:t>
      </w:r>
      <w:r w:rsidRPr="00A620FC">
        <w:rPr>
          <w:rFonts w:asciiTheme="majorHAnsi" w:eastAsia="Book Antiqua" w:hAnsiTheme="majorHAnsi" w:cstheme="majorHAnsi"/>
          <w:color w:val="000000"/>
        </w:rPr>
        <w:t>_____________</w:t>
      </w:r>
    </w:p>
    <w:p w:rsidR="00944B4F" w:rsidRPr="00A620FC" w:rsidRDefault="00D95098" w:rsidP="00004FBA">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 xml:space="preserve">e residente a </w:t>
      </w:r>
      <w:r w:rsidR="00A94472" w:rsidRPr="00A620FC">
        <w:rPr>
          <w:rFonts w:asciiTheme="majorHAnsi" w:eastAsia="Book Antiqua" w:hAnsiTheme="majorHAnsi" w:cstheme="majorHAnsi"/>
          <w:color w:val="000000"/>
        </w:rPr>
        <w:t>Nociglia</w:t>
      </w:r>
      <w:r w:rsidRPr="00A620FC">
        <w:rPr>
          <w:rFonts w:asciiTheme="majorHAnsi" w:eastAsia="Book Antiqua" w:hAnsiTheme="majorHAnsi" w:cstheme="majorHAnsi"/>
          <w:color w:val="000000"/>
        </w:rPr>
        <w:t xml:space="preserve"> in Via/Piazza _______________________________________________</w:t>
      </w:r>
      <w:r w:rsidR="00004FBA">
        <w:rPr>
          <w:rFonts w:asciiTheme="majorHAnsi" w:eastAsia="Book Antiqua" w:hAnsiTheme="majorHAnsi" w:cstheme="majorHAnsi"/>
          <w:color w:val="000000"/>
        </w:rPr>
        <w:t>___________</w:t>
      </w:r>
      <w:r w:rsidRPr="00A620FC">
        <w:rPr>
          <w:rFonts w:asciiTheme="majorHAnsi" w:eastAsia="Book Antiqua" w:hAnsiTheme="majorHAnsi" w:cstheme="majorHAnsi"/>
          <w:color w:val="000000"/>
        </w:rPr>
        <w:t>________ n. ______</w:t>
      </w:r>
    </w:p>
    <w:p w:rsidR="00944B4F" w:rsidRPr="00A620FC" w:rsidRDefault="00D95098" w:rsidP="00004FBA">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 xml:space="preserve">Cod. Fiscale ___________________________________ Tel. ______________________ Cell. _________________________   email _________________________________________________________, ai sensi del bando del Comune di </w:t>
      </w:r>
      <w:r w:rsidR="00A620FC">
        <w:rPr>
          <w:rFonts w:asciiTheme="majorHAnsi" w:eastAsia="Book Antiqua" w:hAnsiTheme="majorHAnsi" w:cstheme="majorHAnsi"/>
          <w:color w:val="000000"/>
        </w:rPr>
        <w:t>Nociglia</w:t>
      </w:r>
      <w:r w:rsidRPr="00A620FC">
        <w:rPr>
          <w:rFonts w:asciiTheme="majorHAnsi" w:eastAsia="Book Antiqua" w:hAnsiTheme="majorHAnsi" w:cstheme="majorHAnsi"/>
          <w:color w:val="000000"/>
        </w:rPr>
        <w:t xml:space="preserve"> per l’individuazione dei beneficiari dei contributi previsti nell’ambito delle misure di solidarietà alimentare di cui all’Ordinanza n. 658 del 29.03.2020 del Capo del Dipartimento della Protezione Civile della Presidenza del Consiglio dei Ministri</w:t>
      </w:r>
    </w:p>
    <w:p w:rsidR="00944B4F" w:rsidRPr="00A620FC" w:rsidRDefault="00D95098" w:rsidP="00B209FC">
      <w:pPr>
        <w:pBdr>
          <w:top w:val="nil"/>
          <w:left w:val="nil"/>
          <w:bottom w:val="nil"/>
          <w:right w:val="nil"/>
          <w:between w:val="nil"/>
        </w:pBdr>
        <w:spacing w:line="360" w:lineRule="auto"/>
        <w:jc w:val="center"/>
        <w:rPr>
          <w:rFonts w:asciiTheme="majorHAnsi" w:eastAsia="Book Antiqua" w:hAnsiTheme="majorHAnsi" w:cstheme="majorHAnsi"/>
          <w:color w:val="000000"/>
        </w:rPr>
      </w:pPr>
      <w:r w:rsidRPr="00A620FC">
        <w:rPr>
          <w:rFonts w:asciiTheme="majorHAnsi" w:eastAsia="Book Antiqua" w:hAnsiTheme="majorHAnsi" w:cstheme="majorHAnsi"/>
          <w:b/>
          <w:color w:val="000000"/>
        </w:rPr>
        <w:t>CHIEDE</w:t>
      </w:r>
    </w:p>
    <w:p w:rsidR="00944B4F" w:rsidRPr="00A620FC" w:rsidRDefault="00D95098" w:rsidP="00004FBA">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di essere ammesso ai benefici economici a sostegno dei soggetti più esposti agli effetti economici derivanti dall’emergenza epidemiologica da virus COVID-19.</w:t>
      </w:r>
    </w:p>
    <w:p w:rsidR="00944B4F" w:rsidRPr="00A620FC" w:rsidRDefault="00944B4F" w:rsidP="00004FBA">
      <w:pPr>
        <w:pBdr>
          <w:top w:val="nil"/>
          <w:left w:val="nil"/>
          <w:bottom w:val="nil"/>
          <w:right w:val="nil"/>
          <w:between w:val="nil"/>
        </w:pBdr>
        <w:spacing w:line="360" w:lineRule="auto"/>
        <w:jc w:val="both"/>
        <w:rPr>
          <w:rFonts w:asciiTheme="majorHAnsi" w:eastAsia="Book Antiqua" w:hAnsiTheme="majorHAnsi" w:cstheme="majorHAnsi"/>
          <w:color w:val="000000"/>
        </w:rPr>
      </w:pPr>
    </w:p>
    <w:p w:rsidR="00944B4F" w:rsidRPr="00A620FC" w:rsidRDefault="00D95098" w:rsidP="00004FBA">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 xml:space="preserve">A tal fine, consapevole delle responsabilità penali cui può andare incontro in caso di affermazioni false o contenenti dati non veritieri e falsità negli atti, richiamate dal D.P.R. n. 445/2000, </w:t>
      </w:r>
    </w:p>
    <w:p w:rsidR="00944B4F" w:rsidRPr="00A620FC" w:rsidRDefault="00D95098" w:rsidP="00B209FC">
      <w:pPr>
        <w:pBdr>
          <w:top w:val="nil"/>
          <w:left w:val="nil"/>
          <w:bottom w:val="nil"/>
          <w:right w:val="nil"/>
          <w:between w:val="nil"/>
        </w:pBdr>
        <w:spacing w:line="360" w:lineRule="auto"/>
        <w:jc w:val="center"/>
        <w:rPr>
          <w:rFonts w:asciiTheme="majorHAnsi" w:eastAsia="Book Antiqua" w:hAnsiTheme="majorHAnsi" w:cstheme="majorHAnsi"/>
          <w:color w:val="000000"/>
        </w:rPr>
      </w:pPr>
      <w:bookmarkStart w:id="0" w:name="_GoBack"/>
      <w:bookmarkEnd w:id="0"/>
      <w:r w:rsidRPr="00A620FC">
        <w:rPr>
          <w:rFonts w:asciiTheme="majorHAnsi" w:eastAsia="Book Antiqua" w:hAnsiTheme="majorHAnsi" w:cstheme="majorHAnsi"/>
          <w:b/>
          <w:color w:val="000000"/>
        </w:rPr>
        <w:t>DICHIARA</w:t>
      </w:r>
    </w:p>
    <w:p w:rsidR="00944B4F" w:rsidRPr="00A620FC" w:rsidRDefault="00D95098" w:rsidP="00004FBA">
      <w:pPr>
        <w:numPr>
          <w:ilvl w:val="0"/>
          <w:numId w:val="1"/>
        </w:numPr>
        <w:pBdr>
          <w:top w:val="nil"/>
          <w:left w:val="nil"/>
          <w:bottom w:val="nil"/>
          <w:right w:val="nil"/>
          <w:between w:val="nil"/>
        </w:pBdr>
        <w:tabs>
          <w:tab w:val="left" w:pos="709"/>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hanging="425"/>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 xml:space="preserve">di avere la residenza anagrafica nel Comune di </w:t>
      </w:r>
      <w:r w:rsidR="00A94472" w:rsidRPr="00A620FC">
        <w:rPr>
          <w:rFonts w:asciiTheme="majorHAnsi" w:eastAsia="Book Antiqua" w:hAnsiTheme="majorHAnsi" w:cstheme="majorHAnsi"/>
          <w:color w:val="000000"/>
        </w:rPr>
        <w:t>Nociglia</w:t>
      </w:r>
      <w:r w:rsidRPr="00A620FC">
        <w:rPr>
          <w:rFonts w:asciiTheme="majorHAnsi" w:eastAsia="Book Antiqua" w:hAnsiTheme="majorHAnsi" w:cstheme="majorHAnsi"/>
          <w:color w:val="000000"/>
        </w:rPr>
        <w:t>, in Via/Piazza _____________________________;</w:t>
      </w:r>
    </w:p>
    <w:p w:rsidR="00944B4F" w:rsidRPr="00A620FC" w:rsidRDefault="00D95098" w:rsidP="00004FBA">
      <w:pPr>
        <w:numPr>
          <w:ilvl w:val="0"/>
          <w:numId w:val="1"/>
        </w:numPr>
        <w:pBdr>
          <w:top w:val="nil"/>
          <w:left w:val="nil"/>
          <w:bottom w:val="nil"/>
          <w:right w:val="nil"/>
          <w:between w:val="nil"/>
        </w:pBdr>
        <w:tabs>
          <w:tab w:val="left" w:pos="709"/>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hanging="425"/>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di non avere fonti di sostentamento economico per effetto della diffusione del virus;</w:t>
      </w:r>
    </w:p>
    <w:p w:rsidR="00944B4F" w:rsidRPr="00A620FC" w:rsidRDefault="0068745B" w:rsidP="00004FBA">
      <w:pPr>
        <w:numPr>
          <w:ilvl w:val="0"/>
          <w:numId w:val="1"/>
        </w:numPr>
        <w:pBdr>
          <w:top w:val="nil"/>
          <w:left w:val="nil"/>
          <w:bottom w:val="nil"/>
          <w:right w:val="nil"/>
          <w:between w:val="nil"/>
        </w:pBdr>
        <w:tabs>
          <w:tab w:val="left" w:pos="709"/>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hanging="425"/>
        <w:jc w:val="both"/>
        <w:rPr>
          <w:rFonts w:asciiTheme="majorHAnsi" w:eastAsia="Book Antiqua" w:hAnsiTheme="majorHAnsi" w:cstheme="majorHAnsi"/>
          <w:color w:val="000000"/>
        </w:rPr>
      </w:pPr>
      <w:r>
        <w:rPr>
          <w:rFonts w:asciiTheme="majorHAnsi" w:eastAsia="Book Antiqua" w:hAnsiTheme="majorHAnsi" w:cstheme="majorHAnsi"/>
          <w:color w:val="000000"/>
        </w:rPr>
        <w:t xml:space="preserve">di </w:t>
      </w:r>
      <w:r w:rsidR="00D95098" w:rsidRPr="00A620FC">
        <w:rPr>
          <w:rFonts w:asciiTheme="majorHAnsi" w:eastAsia="Book Antiqua" w:hAnsiTheme="majorHAnsi" w:cstheme="majorHAnsi"/>
          <w:color w:val="000000"/>
        </w:rPr>
        <w:t xml:space="preserve">non aver presentato domanda per la concessione di altre misure di sostegno economico messe a disposizione nell’ambito delle specifiche misure attivate per contrastare la diffusione del virus; </w:t>
      </w:r>
    </w:p>
    <w:p w:rsidR="00944B4F" w:rsidRPr="00A620FC" w:rsidRDefault="00004FBA" w:rsidP="00004FBA">
      <w:pPr>
        <w:numPr>
          <w:ilvl w:val="0"/>
          <w:numId w:val="1"/>
        </w:numPr>
        <w:pBdr>
          <w:top w:val="nil"/>
          <w:left w:val="nil"/>
          <w:bottom w:val="nil"/>
          <w:right w:val="nil"/>
          <w:between w:val="nil"/>
        </w:pBdr>
        <w:tabs>
          <w:tab w:val="left" w:pos="709"/>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hanging="425"/>
        <w:jc w:val="both"/>
        <w:rPr>
          <w:rFonts w:asciiTheme="majorHAnsi" w:eastAsia="Book Antiqua" w:hAnsiTheme="majorHAnsi" w:cstheme="majorHAnsi"/>
          <w:color w:val="000000"/>
        </w:rPr>
      </w:pPr>
      <w:r w:rsidRPr="00A620FC">
        <w:rPr>
          <w:rFonts w:asciiTheme="majorHAnsi" w:hAnsiTheme="majorHAnsi" w:cstheme="majorHAnsi"/>
          <w:noProof/>
        </w:rPr>
        <mc:AlternateContent>
          <mc:Choice Requires="wps">
            <w:drawing>
              <wp:anchor distT="0" distB="0" distL="114300" distR="114300" simplePos="0" relativeHeight="251658240" behindDoc="0" locked="0" layoutInCell="1" hidden="0" allowOverlap="1" wp14:anchorId="219D0163" wp14:editId="1F4B06A9">
                <wp:simplePos x="0" y="0"/>
                <wp:positionH relativeFrom="column">
                  <wp:posOffset>441960</wp:posOffset>
                </wp:positionH>
                <wp:positionV relativeFrom="paragraph">
                  <wp:posOffset>33020</wp:posOffset>
                </wp:positionV>
                <wp:extent cx="172720" cy="100965"/>
                <wp:effectExtent l="0" t="0" r="17780" b="13335"/>
                <wp:wrapNone/>
                <wp:docPr id="1" name="Rettangolo 1"/>
                <wp:cNvGraphicFramePr/>
                <a:graphic xmlns:a="http://schemas.openxmlformats.org/drawingml/2006/main">
                  <a:graphicData uri="http://schemas.microsoft.com/office/word/2010/wordprocessingShape">
                    <wps:wsp>
                      <wps:cNvSpPr/>
                      <wps:spPr>
                        <a:xfrm>
                          <a:off x="0" y="0"/>
                          <a:ext cx="172720" cy="100965"/>
                        </a:xfrm>
                        <a:prstGeom prst="rect">
                          <a:avLst/>
                        </a:prstGeom>
                        <a:solidFill>
                          <a:srgbClr val="FFFFFF"/>
                        </a:solidFill>
                        <a:ln w="9525" cap="flat" cmpd="sng" algn="ctr">
                          <a:solidFill>
                            <a:srgbClr val="000000"/>
                          </a:solidFill>
                          <a:miter lim="800000"/>
                          <a:headEnd/>
                          <a:tailEnd/>
                        </a:ln>
                      </wps:spPr>
                      <wps:bodyPr/>
                    </wps:wsp>
                  </a:graphicData>
                </a:graphic>
              </wp:anchor>
            </w:drawing>
          </mc:Choice>
          <mc:Fallback>
            <w:pict>
              <v:rect w14:anchorId="186F6591" id="Rettangolo 1" o:spid="_x0000_s1026" style="position:absolute;margin-left:34.8pt;margin-top:2.6pt;width:13.6pt;height: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"/>
            </w:pict>
          </mc:Fallback>
        </mc:AlternateContent>
      </w:r>
      <w:r w:rsidR="00D95098" w:rsidRPr="00A620FC">
        <w:rPr>
          <w:rFonts w:asciiTheme="majorHAnsi" w:eastAsia="Book Antiqua" w:hAnsiTheme="majorHAnsi" w:cstheme="majorHAnsi"/>
          <w:color w:val="000000"/>
        </w:rPr>
        <w:t xml:space="preserve">       di non essere percettore di altre forme di sostegno pubblico al reddito</w:t>
      </w:r>
    </w:p>
    <w:p w:rsidR="00944B4F" w:rsidRPr="00A620FC" w:rsidRDefault="00004FBA" w:rsidP="00004FBA">
      <w:pPr>
        <w:pBdr>
          <w:top w:val="nil"/>
          <w:left w:val="nil"/>
          <w:bottom w:val="nil"/>
          <w:right w:val="nil"/>
          <w:between w:val="nil"/>
        </w:pBdr>
        <w:tabs>
          <w:tab w:val="left" w:pos="709"/>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5"/>
        <w:jc w:val="both"/>
        <w:rPr>
          <w:rFonts w:asciiTheme="majorHAnsi" w:eastAsia="Book Antiqua" w:hAnsiTheme="majorHAnsi" w:cstheme="majorHAnsi"/>
          <w:color w:val="000000"/>
        </w:rPr>
      </w:pPr>
      <w:r w:rsidRPr="00A620FC">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C4B571D" wp14:editId="1159C596">
                <wp:simplePos x="0" y="0"/>
                <wp:positionH relativeFrom="column">
                  <wp:posOffset>440055</wp:posOffset>
                </wp:positionH>
                <wp:positionV relativeFrom="paragraph">
                  <wp:posOffset>20320</wp:posOffset>
                </wp:positionV>
                <wp:extent cx="172720" cy="100965"/>
                <wp:effectExtent l="0" t="0" r="17780" b="13335"/>
                <wp:wrapNone/>
                <wp:docPr id="2" name="Rettangolo 2"/>
                <wp:cNvGraphicFramePr/>
                <a:graphic xmlns:a="http://schemas.openxmlformats.org/drawingml/2006/main">
                  <a:graphicData uri="http://schemas.microsoft.com/office/word/2010/wordprocessingShape">
                    <wps:wsp>
                      <wps:cNvSpPr/>
                      <wps:spPr>
                        <a:xfrm>
                          <a:off x="0" y="0"/>
                          <a:ext cx="172720" cy="100965"/>
                        </a:xfrm>
                        <a:prstGeom prst="rect">
                          <a:avLst/>
                        </a:prstGeom>
                        <a:solidFill>
                          <a:srgbClr val="FFFFFF"/>
                        </a:solidFill>
                        <a:ln w="9525" cap="flat" cmpd="sng" algn="ctr">
                          <a:solidFill>
                            <a:srgbClr val="000000"/>
                          </a:solidFill>
                          <a:miter lim="800000"/>
                          <a:headEnd/>
                          <a:tailEnd/>
                        </a:ln>
                      </wps:spPr>
                      <wps:bodyPr/>
                    </wps:wsp>
                  </a:graphicData>
                </a:graphic>
              </wp:anchor>
            </w:drawing>
          </mc:Choice>
          <mc:Fallback>
            <w:pict>
              <v:rect w14:anchorId="4E5CD0BC" id="Rettangolo 2" o:spid="_x0000_s1026" style="position:absolute;margin-left:34.65pt;margin-top:1.6pt;width:13.6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"/>
            </w:pict>
          </mc:Fallback>
        </mc:AlternateContent>
      </w:r>
      <w:r w:rsidR="0068745B">
        <w:rPr>
          <w:rFonts w:asciiTheme="majorHAnsi" w:eastAsia="Book Antiqua" w:hAnsiTheme="majorHAnsi" w:cstheme="majorHAnsi"/>
          <w:color w:val="000000"/>
        </w:rPr>
        <w:t xml:space="preserve">e)        </w:t>
      </w:r>
      <w:r>
        <w:rPr>
          <w:rFonts w:asciiTheme="majorHAnsi" w:eastAsia="Book Antiqua" w:hAnsiTheme="majorHAnsi" w:cstheme="majorHAnsi"/>
          <w:color w:val="000000"/>
        </w:rPr>
        <w:t xml:space="preserve">     </w:t>
      </w:r>
      <w:proofErr w:type="gramStart"/>
      <w:r w:rsidR="0068745B">
        <w:rPr>
          <w:rFonts w:asciiTheme="majorHAnsi" w:eastAsia="Book Antiqua" w:hAnsiTheme="majorHAnsi" w:cstheme="majorHAnsi"/>
          <w:color w:val="000000"/>
        </w:rPr>
        <w:t>di  e</w:t>
      </w:r>
      <w:r w:rsidR="00D95098" w:rsidRPr="00A620FC">
        <w:rPr>
          <w:rFonts w:asciiTheme="majorHAnsi" w:eastAsia="Book Antiqua" w:hAnsiTheme="majorHAnsi" w:cstheme="majorHAnsi"/>
          <w:color w:val="000000"/>
        </w:rPr>
        <w:t>ssere</w:t>
      </w:r>
      <w:proofErr w:type="gramEnd"/>
      <w:r w:rsidR="00D95098" w:rsidRPr="00A620FC">
        <w:rPr>
          <w:rFonts w:asciiTheme="majorHAnsi" w:eastAsia="Book Antiqua" w:hAnsiTheme="majorHAnsi" w:cstheme="majorHAnsi"/>
          <w:color w:val="000000"/>
        </w:rPr>
        <w:t xml:space="preserve"> percettore di altre forme di sostegno pubblico al reddito per l’importo complessivo mensile di</w:t>
      </w:r>
      <w:r>
        <w:rPr>
          <w:rFonts w:asciiTheme="majorHAnsi" w:eastAsia="Book Antiqua" w:hAnsiTheme="majorHAnsi" w:cstheme="majorHAnsi"/>
          <w:color w:val="000000"/>
        </w:rPr>
        <w:t xml:space="preserve">            </w:t>
      </w:r>
      <w:r>
        <w:rPr>
          <w:rFonts w:asciiTheme="majorHAnsi" w:eastAsia="Book Antiqua" w:hAnsiTheme="majorHAnsi" w:cstheme="majorHAnsi"/>
          <w:color w:val="000000"/>
        </w:rPr>
        <w:tab/>
      </w:r>
      <w:r w:rsidR="00D95098" w:rsidRPr="00A620FC">
        <w:rPr>
          <w:rFonts w:asciiTheme="majorHAnsi" w:eastAsia="Book Antiqua" w:hAnsiTheme="majorHAnsi" w:cstheme="majorHAnsi"/>
          <w:color w:val="000000"/>
        </w:rPr>
        <w:t xml:space="preserve"> </w:t>
      </w:r>
      <w:r>
        <w:rPr>
          <w:rFonts w:asciiTheme="majorHAnsi" w:eastAsia="Book Antiqua" w:hAnsiTheme="majorHAnsi" w:cstheme="majorHAnsi"/>
          <w:color w:val="000000"/>
        </w:rPr>
        <w:t xml:space="preserve">               €</w:t>
      </w:r>
      <w:r w:rsidR="00D95098" w:rsidRPr="00A620FC">
        <w:rPr>
          <w:rFonts w:asciiTheme="majorHAnsi" w:eastAsia="Book Antiqua" w:hAnsiTheme="majorHAnsi" w:cstheme="majorHAnsi"/>
          <w:color w:val="000000"/>
        </w:rPr>
        <w:t xml:space="preserve">___________ </w:t>
      </w:r>
      <w:r w:rsidR="0068745B">
        <w:rPr>
          <w:rFonts w:asciiTheme="majorHAnsi" w:eastAsia="Book Antiqua" w:hAnsiTheme="majorHAnsi" w:cstheme="majorHAnsi"/>
          <w:color w:val="000000"/>
        </w:rPr>
        <w:t xml:space="preserve">    </w:t>
      </w:r>
      <w:r w:rsidR="00D95098" w:rsidRPr="00A620FC">
        <w:rPr>
          <w:rFonts w:asciiTheme="majorHAnsi" w:eastAsia="Book Antiqua" w:hAnsiTheme="majorHAnsi" w:cstheme="majorHAnsi"/>
          <w:color w:val="000000"/>
        </w:rPr>
        <w:t xml:space="preserve">a titolo di </w:t>
      </w:r>
      <w:r w:rsidR="00D95098" w:rsidRPr="00A620FC">
        <w:rPr>
          <w:rFonts w:asciiTheme="majorHAnsi" w:eastAsia="Book Antiqua" w:hAnsiTheme="majorHAnsi" w:cstheme="majorHAnsi"/>
          <w:i/>
          <w:color w:val="000000"/>
        </w:rPr>
        <w:t>(indicare la tipologia di sostegno in godimento) _____________________________________</w:t>
      </w:r>
    </w:p>
    <w:p w:rsidR="00944B4F" w:rsidRPr="00A620FC" w:rsidRDefault="0068745B" w:rsidP="00004FBA">
      <w:pPr>
        <w:pBdr>
          <w:top w:val="nil"/>
          <w:left w:val="nil"/>
          <w:bottom w:val="nil"/>
          <w:right w:val="nil"/>
          <w:between w:val="nil"/>
        </w:pBdr>
        <w:spacing w:line="360" w:lineRule="auto"/>
        <w:ind w:left="285"/>
        <w:jc w:val="both"/>
        <w:rPr>
          <w:rFonts w:asciiTheme="majorHAnsi" w:eastAsia="Book Antiqua" w:hAnsiTheme="majorHAnsi" w:cstheme="majorHAnsi"/>
          <w:color w:val="000000"/>
        </w:rPr>
      </w:pPr>
      <w:r>
        <w:rPr>
          <w:rFonts w:asciiTheme="majorHAnsi" w:eastAsia="Book Antiqua" w:hAnsiTheme="majorHAnsi" w:cstheme="majorHAnsi"/>
          <w:i/>
          <w:color w:val="000000"/>
        </w:rPr>
        <w:t xml:space="preserve"> </w:t>
      </w:r>
      <w:r w:rsidR="00004FBA">
        <w:rPr>
          <w:rFonts w:asciiTheme="majorHAnsi" w:eastAsia="Book Antiqua" w:hAnsiTheme="majorHAnsi" w:cstheme="majorHAnsi"/>
          <w:i/>
          <w:color w:val="000000"/>
        </w:rPr>
        <w:t>___</w:t>
      </w:r>
      <w:r w:rsidR="00D95098" w:rsidRPr="00A620FC">
        <w:rPr>
          <w:rFonts w:asciiTheme="majorHAnsi" w:eastAsia="Book Antiqua" w:hAnsiTheme="majorHAnsi" w:cstheme="majorHAnsi"/>
          <w:i/>
          <w:color w:val="000000"/>
        </w:rPr>
        <w:t>_______________________________________________________________________________________________;</w:t>
      </w:r>
    </w:p>
    <w:p w:rsidR="00944B4F" w:rsidRPr="0068745B" w:rsidRDefault="00D95098" w:rsidP="00004FBA">
      <w:pPr>
        <w:pStyle w:val="Paragrafoelenco"/>
        <w:numPr>
          <w:ilvl w:val="0"/>
          <w:numId w:val="7"/>
        </w:numPr>
        <w:pBdr>
          <w:top w:val="nil"/>
          <w:left w:val="nil"/>
          <w:bottom w:val="nil"/>
          <w:right w:val="nil"/>
          <w:between w:val="nil"/>
        </w:pBdr>
        <w:spacing w:line="360" w:lineRule="auto"/>
        <w:ind w:left="284" w:firstLine="0"/>
        <w:jc w:val="both"/>
        <w:rPr>
          <w:rFonts w:asciiTheme="majorHAnsi" w:eastAsia="Book Antiqua" w:hAnsiTheme="majorHAnsi" w:cstheme="majorHAnsi"/>
          <w:color w:val="000000"/>
          <w:u w:val="single"/>
        </w:rPr>
      </w:pPr>
      <w:r w:rsidRPr="0068745B">
        <w:rPr>
          <w:rFonts w:asciiTheme="majorHAnsi" w:eastAsia="Book Antiqua" w:hAnsiTheme="majorHAnsi" w:cstheme="majorHAnsi"/>
          <w:color w:val="000000"/>
        </w:rPr>
        <w:t xml:space="preserve">che il proprio nucleo familiare anagrafico è così composto </w:t>
      </w:r>
      <w:r w:rsidRPr="0068745B">
        <w:rPr>
          <w:rFonts w:asciiTheme="majorHAnsi" w:eastAsia="Book Antiqua" w:hAnsiTheme="majorHAnsi" w:cstheme="majorHAnsi"/>
          <w:i/>
          <w:color w:val="000000"/>
        </w:rPr>
        <w:t>(in aggiunta al dichiarante)</w:t>
      </w:r>
      <w:r w:rsidRPr="0068745B">
        <w:rPr>
          <w:rFonts w:asciiTheme="majorHAnsi" w:eastAsia="Book Antiqua" w:hAnsiTheme="majorHAnsi" w:cstheme="majorHAnsi"/>
          <w:color w:val="000000"/>
        </w:rPr>
        <w:t>:</w:t>
      </w:r>
    </w:p>
    <w:tbl>
      <w:tblPr>
        <w:tblStyle w:val="a"/>
        <w:tblW w:w="10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2520"/>
        <w:gridCol w:w="1956"/>
        <w:gridCol w:w="2544"/>
        <w:gridCol w:w="2772"/>
      </w:tblGrid>
      <w:tr w:rsidR="00944B4F" w:rsidRPr="00A620FC">
        <w:trPr>
          <w:jc w:val="center"/>
        </w:trPr>
        <w:tc>
          <w:tcPr>
            <w:tcW w:w="468" w:type="dxa"/>
            <w:tcBorders>
              <w:top w:val="single" w:sz="4" w:space="0" w:color="000000"/>
              <w:left w:val="single" w:sz="4" w:space="0" w:color="000000"/>
              <w:bottom w:val="single" w:sz="4" w:space="0" w:color="000000"/>
              <w:right w:val="single" w:sz="4" w:space="0" w:color="000000"/>
            </w:tcBorders>
          </w:tcPr>
          <w:p w:rsidR="00944B4F" w:rsidRPr="00A620FC" w:rsidRDefault="00D95098"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N</w:t>
            </w:r>
          </w:p>
        </w:tc>
        <w:tc>
          <w:tcPr>
            <w:tcW w:w="2520" w:type="dxa"/>
            <w:tcBorders>
              <w:top w:val="single" w:sz="4" w:space="0" w:color="000000"/>
              <w:left w:val="single" w:sz="4" w:space="0" w:color="000000"/>
              <w:bottom w:val="single" w:sz="4" w:space="0" w:color="000000"/>
              <w:right w:val="single" w:sz="4" w:space="0" w:color="000000"/>
            </w:tcBorders>
          </w:tcPr>
          <w:p w:rsidR="00944B4F" w:rsidRPr="00A620FC" w:rsidRDefault="00D95098"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Cognome e nome</w:t>
            </w:r>
          </w:p>
        </w:tc>
        <w:tc>
          <w:tcPr>
            <w:tcW w:w="1956" w:type="dxa"/>
            <w:tcBorders>
              <w:top w:val="single" w:sz="4" w:space="0" w:color="000000"/>
              <w:left w:val="single" w:sz="4" w:space="0" w:color="000000"/>
              <w:bottom w:val="single" w:sz="4" w:space="0" w:color="000000"/>
              <w:right w:val="single" w:sz="4" w:space="0" w:color="000000"/>
            </w:tcBorders>
          </w:tcPr>
          <w:p w:rsidR="00944B4F" w:rsidRPr="00A620FC" w:rsidRDefault="00D95098"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Parentela</w:t>
            </w:r>
          </w:p>
        </w:tc>
        <w:tc>
          <w:tcPr>
            <w:tcW w:w="2544" w:type="dxa"/>
            <w:tcBorders>
              <w:top w:val="single" w:sz="4" w:space="0" w:color="000000"/>
              <w:left w:val="single" w:sz="4" w:space="0" w:color="000000"/>
              <w:bottom w:val="single" w:sz="4" w:space="0" w:color="000000"/>
              <w:right w:val="single" w:sz="4" w:space="0" w:color="000000"/>
            </w:tcBorders>
          </w:tcPr>
          <w:p w:rsidR="00944B4F" w:rsidRPr="00A620FC" w:rsidRDefault="00D95098"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Data e luogo di nascita</w:t>
            </w:r>
          </w:p>
        </w:tc>
        <w:tc>
          <w:tcPr>
            <w:tcW w:w="2772" w:type="dxa"/>
            <w:tcBorders>
              <w:top w:val="single" w:sz="4" w:space="0" w:color="000000"/>
              <w:left w:val="single" w:sz="4" w:space="0" w:color="000000"/>
              <w:bottom w:val="single" w:sz="4" w:space="0" w:color="000000"/>
              <w:right w:val="single" w:sz="4" w:space="0" w:color="000000"/>
            </w:tcBorders>
          </w:tcPr>
          <w:p w:rsidR="00944B4F" w:rsidRPr="00A620FC" w:rsidRDefault="00D95098"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 xml:space="preserve">Importo di eventuali altre forme di sostegno pubblico al reddito </w:t>
            </w:r>
          </w:p>
        </w:tc>
      </w:tr>
      <w:tr w:rsidR="00944B4F" w:rsidRPr="00A620FC">
        <w:trPr>
          <w:jc w:val="center"/>
        </w:trPr>
        <w:tc>
          <w:tcPr>
            <w:tcW w:w="468"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520"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544"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772"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r>
      <w:tr w:rsidR="00944B4F" w:rsidRPr="00A620FC">
        <w:trPr>
          <w:jc w:val="center"/>
        </w:trPr>
        <w:tc>
          <w:tcPr>
            <w:tcW w:w="468"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520"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544"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772"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r>
      <w:tr w:rsidR="00944B4F" w:rsidRPr="00A620FC">
        <w:trPr>
          <w:jc w:val="center"/>
        </w:trPr>
        <w:tc>
          <w:tcPr>
            <w:tcW w:w="468"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520"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544"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772"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r>
      <w:tr w:rsidR="00944B4F" w:rsidRPr="00A620FC">
        <w:trPr>
          <w:jc w:val="center"/>
        </w:trPr>
        <w:tc>
          <w:tcPr>
            <w:tcW w:w="468"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520"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544"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772"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r>
      <w:tr w:rsidR="00944B4F" w:rsidRPr="00A620FC">
        <w:trPr>
          <w:jc w:val="center"/>
        </w:trPr>
        <w:tc>
          <w:tcPr>
            <w:tcW w:w="468"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520"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544"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c>
          <w:tcPr>
            <w:tcW w:w="2772" w:type="dxa"/>
            <w:tcBorders>
              <w:top w:val="single" w:sz="4" w:space="0" w:color="000000"/>
              <w:left w:val="single" w:sz="4" w:space="0" w:color="000000"/>
              <w:bottom w:val="single" w:sz="4" w:space="0" w:color="000000"/>
              <w:right w:val="single" w:sz="4" w:space="0" w:color="000000"/>
            </w:tcBorders>
          </w:tcPr>
          <w:p w:rsidR="00944B4F" w:rsidRPr="00A620FC" w:rsidRDefault="00944B4F"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p>
        </w:tc>
      </w:tr>
    </w:tbl>
    <w:p w:rsidR="00944B4F" w:rsidRPr="00A620FC" w:rsidRDefault="00944B4F" w:rsidP="0056028D">
      <w:pPr>
        <w:pBdr>
          <w:top w:val="nil"/>
          <w:left w:val="nil"/>
          <w:bottom w:val="nil"/>
          <w:right w:val="nil"/>
          <w:between w:val="nil"/>
        </w:pBdr>
        <w:spacing w:line="360" w:lineRule="auto"/>
        <w:ind w:left="644"/>
        <w:jc w:val="both"/>
        <w:rPr>
          <w:rFonts w:asciiTheme="majorHAnsi" w:eastAsia="Book Antiqua" w:hAnsiTheme="majorHAnsi" w:cstheme="majorHAnsi"/>
          <w:color w:val="000000"/>
        </w:rPr>
      </w:pPr>
    </w:p>
    <w:p w:rsidR="00944B4F" w:rsidRPr="00A620FC" w:rsidRDefault="00D95098" w:rsidP="00004FBA">
      <w:pPr>
        <w:numPr>
          <w:ilvl w:val="0"/>
          <w:numId w:val="7"/>
        </w:numPr>
        <w:pBdr>
          <w:top w:val="nil"/>
          <w:left w:val="nil"/>
          <w:bottom w:val="nil"/>
          <w:right w:val="nil"/>
          <w:between w:val="nil"/>
        </w:pBdr>
        <w:spacing w:line="360" w:lineRule="auto"/>
        <w:ind w:left="284" w:firstLine="0"/>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di non essere fiscalmente a carico di nuclei familiari che non necessitano dei contributi di cui all’avviso di cui trattasi.</w:t>
      </w:r>
    </w:p>
    <w:p w:rsidR="00944B4F" w:rsidRPr="00A620FC" w:rsidRDefault="00944B4F" w:rsidP="0056028D">
      <w:pPr>
        <w:pBdr>
          <w:top w:val="nil"/>
          <w:left w:val="nil"/>
          <w:bottom w:val="nil"/>
          <w:right w:val="nil"/>
          <w:between w:val="nil"/>
        </w:pBdr>
        <w:spacing w:line="360" w:lineRule="auto"/>
        <w:ind w:left="644"/>
        <w:jc w:val="both"/>
        <w:rPr>
          <w:rFonts w:asciiTheme="majorHAnsi" w:eastAsia="Book Antiqua" w:hAnsiTheme="majorHAnsi" w:cstheme="majorHAnsi"/>
          <w:color w:val="000000"/>
        </w:rPr>
      </w:pPr>
    </w:p>
    <w:p w:rsidR="00944B4F" w:rsidRPr="00A620FC" w:rsidRDefault="00D95098"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Il sottoscritto dichiara, altresì, di essere a conoscenza che:</w:t>
      </w:r>
    </w:p>
    <w:p w:rsidR="00944B4F" w:rsidRPr="00A620FC" w:rsidRDefault="00D95098" w:rsidP="0056028D">
      <w:pPr>
        <w:numPr>
          <w:ilvl w:val="0"/>
          <w:numId w:val="3"/>
        </w:numPr>
        <w:pBdr>
          <w:top w:val="nil"/>
          <w:left w:val="nil"/>
          <w:bottom w:val="nil"/>
          <w:right w:val="nil"/>
          <w:between w:val="nil"/>
        </w:pBdr>
        <w:spacing w:line="360" w:lineRule="auto"/>
        <w:jc w:val="both"/>
        <w:rPr>
          <w:rFonts w:asciiTheme="majorHAnsi" w:hAnsiTheme="majorHAnsi" w:cstheme="majorHAnsi"/>
          <w:color w:val="000000"/>
        </w:rPr>
      </w:pPr>
      <w:r w:rsidRPr="00A620FC">
        <w:rPr>
          <w:rFonts w:asciiTheme="majorHAnsi" w:eastAsia="Book Antiqua" w:hAnsiTheme="majorHAnsi" w:cstheme="majorHAnsi"/>
          <w:color w:val="000000"/>
        </w:rPr>
        <w:t>l’Amministrazione Comunale si riserva, di concerto con le autorità competenti, di verificare la sussistenza dei requisiti di partecipazione alla procedura, anche mediante indagini a campione;</w:t>
      </w:r>
    </w:p>
    <w:p w:rsidR="00944B4F" w:rsidRPr="00A620FC" w:rsidRDefault="00D95098" w:rsidP="0056028D">
      <w:pPr>
        <w:numPr>
          <w:ilvl w:val="0"/>
          <w:numId w:val="3"/>
        </w:numPr>
        <w:pBdr>
          <w:top w:val="nil"/>
          <w:left w:val="nil"/>
          <w:bottom w:val="nil"/>
          <w:right w:val="nil"/>
          <w:between w:val="nil"/>
        </w:pBdr>
        <w:spacing w:line="360" w:lineRule="auto"/>
        <w:jc w:val="both"/>
        <w:rPr>
          <w:rFonts w:asciiTheme="majorHAnsi" w:hAnsiTheme="majorHAnsi" w:cstheme="majorHAnsi"/>
          <w:color w:val="000000"/>
        </w:rPr>
      </w:pPr>
      <w:r w:rsidRPr="00A620FC">
        <w:rPr>
          <w:rFonts w:asciiTheme="majorHAnsi" w:eastAsia="Book Antiqua" w:hAnsiTheme="majorHAnsi" w:cstheme="majorHAnsi"/>
          <w:color w:val="000000"/>
        </w:rPr>
        <w:t>in caso di dichiarazioni mendaci, oltre alle sanzioni penali previste dall’art. 76 del D.P.R. 28/12/2000 n. 445, è prevista la decadenza dai benefici eventualmente ottenuti;</w:t>
      </w:r>
    </w:p>
    <w:p w:rsidR="00944B4F" w:rsidRPr="00A620FC" w:rsidRDefault="00D95098" w:rsidP="0056028D">
      <w:pPr>
        <w:numPr>
          <w:ilvl w:val="0"/>
          <w:numId w:val="3"/>
        </w:numPr>
        <w:pBdr>
          <w:top w:val="nil"/>
          <w:left w:val="nil"/>
          <w:bottom w:val="nil"/>
          <w:right w:val="nil"/>
          <w:between w:val="nil"/>
        </w:pBdr>
        <w:spacing w:line="360" w:lineRule="auto"/>
        <w:jc w:val="both"/>
        <w:rPr>
          <w:rFonts w:asciiTheme="majorHAnsi" w:hAnsiTheme="majorHAnsi" w:cstheme="majorHAnsi"/>
          <w:color w:val="000000"/>
        </w:rPr>
      </w:pPr>
      <w:r w:rsidRPr="00A620FC">
        <w:rPr>
          <w:rFonts w:asciiTheme="majorHAnsi" w:eastAsia="Book Antiqua" w:hAnsiTheme="majorHAnsi" w:cstheme="majorHAnsi"/>
          <w:color w:val="000000"/>
        </w:rPr>
        <w:t xml:space="preserve">il Responsabile del Servizio Politiche Sociali del Comune di </w:t>
      </w:r>
      <w:r w:rsidR="00A94472" w:rsidRPr="00A620FC">
        <w:rPr>
          <w:rFonts w:asciiTheme="majorHAnsi" w:eastAsia="Book Antiqua" w:hAnsiTheme="majorHAnsi" w:cstheme="majorHAnsi"/>
          <w:color w:val="000000"/>
        </w:rPr>
        <w:t>Nociglia</w:t>
      </w:r>
      <w:r w:rsidRPr="00A620FC">
        <w:rPr>
          <w:rFonts w:asciiTheme="majorHAnsi" w:eastAsia="Book Antiqua" w:hAnsiTheme="majorHAnsi" w:cstheme="majorHAnsi"/>
          <w:color w:val="000000"/>
        </w:rPr>
        <w:t>, con proprio provvedimento, può revocare i benefici concessi in caso di accertate variazioni nelle condizioni autocertificate in fase di richiesta del beneficio e di accertato improprio utilizzo dei buoni spesa;</w:t>
      </w:r>
    </w:p>
    <w:p w:rsidR="00944B4F" w:rsidRPr="00A620FC" w:rsidRDefault="00D95098" w:rsidP="0056028D">
      <w:pPr>
        <w:numPr>
          <w:ilvl w:val="0"/>
          <w:numId w:val="3"/>
        </w:numPr>
        <w:pBdr>
          <w:top w:val="nil"/>
          <w:left w:val="nil"/>
          <w:bottom w:val="nil"/>
          <w:right w:val="nil"/>
          <w:between w:val="nil"/>
        </w:pBdr>
        <w:spacing w:line="360" w:lineRule="auto"/>
        <w:jc w:val="both"/>
        <w:rPr>
          <w:rFonts w:asciiTheme="majorHAnsi" w:hAnsiTheme="majorHAnsi" w:cstheme="majorHAnsi"/>
          <w:color w:val="000000"/>
        </w:rPr>
      </w:pPr>
      <w:r w:rsidRPr="00A620FC">
        <w:rPr>
          <w:rFonts w:asciiTheme="majorHAnsi" w:eastAsia="Book Antiqua" w:hAnsiTheme="majorHAnsi" w:cstheme="majorHAnsi"/>
          <w:color w:val="000000"/>
        </w:rPr>
        <w:t>i buoni spesa concessi saranno cumulabili, personali (utilizzabili esclusivamente dal titolare o da un membro del nucleo familiare), non trasferibili, non convertibili in denaro contante.</w:t>
      </w:r>
    </w:p>
    <w:p w:rsidR="00944B4F" w:rsidRPr="00A620FC" w:rsidRDefault="00944B4F" w:rsidP="0056028D">
      <w:pPr>
        <w:pBdr>
          <w:top w:val="nil"/>
          <w:left w:val="nil"/>
          <w:bottom w:val="nil"/>
          <w:right w:val="nil"/>
          <w:between w:val="nil"/>
        </w:pBdr>
        <w:tabs>
          <w:tab w:val="left" w:pos="25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Book Antiqua" w:hAnsiTheme="majorHAnsi" w:cstheme="majorHAnsi"/>
          <w:color w:val="000000"/>
        </w:rPr>
      </w:pPr>
    </w:p>
    <w:p w:rsidR="00944B4F" w:rsidRPr="00A620FC" w:rsidRDefault="00D95098" w:rsidP="0056028D">
      <w:pPr>
        <w:pStyle w:val="Paragrafoelenco"/>
        <w:tabs>
          <w:tab w:val="left" w:pos="0"/>
        </w:tabs>
        <w:spacing w:before="67"/>
        <w:ind w:left="0"/>
        <w:jc w:val="both"/>
        <w:rPr>
          <w:rFonts w:asciiTheme="majorHAnsi" w:hAnsiTheme="majorHAnsi" w:cstheme="majorHAnsi"/>
        </w:rPr>
      </w:pPr>
      <w:r w:rsidRPr="00A620FC">
        <w:rPr>
          <w:rFonts w:asciiTheme="majorHAnsi" w:eastAsia="Book Antiqua" w:hAnsiTheme="majorHAnsi" w:cstheme="majorHAnsi"/>
          <w:color w:val="000000"/>
        </w:rPr>
        <w:t>Il sottoscritto autorizza l’Amministrazione Comunale al trattamento dei dati personali</w:t>
      </w:r>
      <w:r w:rsidR="0056028D" w:rsidRPr="00A620FC">
        <w:rPr>
          <w:rFonts w:asciiTheme="majorHAnsi" w:eastAsia="Book Antiqua" w:hAnsiTheme="majorHAnsi" w:cstheme="majorHAnsi"/>
          <w:color w:val="000000"/>
        </w:rPr>
        <w:t xml:space="preserve"> </w:t>
      </w:r>
      <w:r w:rsidR="0056028D" w:rsidRPr="00A620FC">
        <w:rPr>
          <w:rFonts w:asciiTheme="majorHAnsi" w:hAnsiTheme="majorHAnsi" w:cstheme="majorHAnsi"/>
        </w:rPr>
        <w:t xml:space="preserve">presenti nella dichiarazione resa ai soli fini della evasione della istanza </w:t>
      </w:r>
      <w:r w:rsidRPr="00A620FC">
        <w:rPr>
          <w:rFonts w:asciiTheme="majorHAnsi" w:eastAsia="Book Antiqua" w:hAnsiTheme="majorHAnsi" w:cstheme="majorHAnsi"/>
          <w:color w:val="000000"/>
        </w:rPr>
        <w:t>ai sensi del Regolamento Generale sulla Protezione dei Dati – Reg. (UE) n. 2016/679</w:t>
      </w:r>
      <w:r w:rsidR="0056028D" w:rsidRPr="00A620FC">
        <w:rPr>
          <w:rFonts w:asciiTheme="majorHAnsi" w:eastAsia="Book Antiqua" w:hAnsiTheme="majorHAnsi" w:cstheme="majorHAnsi"/>
          <w:color w:val="000000"/>
        </w:rPr>
        <w:t>.</w:t>
      </w:r>
    </w:p>
    <w:p w:rsidR="00944B4F" w:rsidRPr="00A620FC" w:rsidRDefault="00944B4F" w:rsidP="0056028D">
      <w:pPr>
        <w:pBdr>
          <w:top w:val="nil"/>
          <w:left w:val="nil"/>
          <w:bottom w:val="nil"/>
          <w:right w:val="nil"/>
          <w:between w:val="nil"/>
        </w:pBdr>
        <w:tabs>
          <w:tab w:val="left" w:pos="25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Book Antiqua" w:hAnsiTheme="majorHAnsi" w:cstheme="majorHAnsi"/>
          <w:color w:val="000000"/>
        </w:rPr>
      </w:pPr>
    </w:p>
    <w:p w:rsidR="00944B4F" w:rsidRPr="00A620FC" w:rsidRDefault="00D95098"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Allega alla presente fotocopia del documento di riconoscimento in corso di validità.</w:t>
      </w:r>
    </w:p>
    <w:p w:rsidR="00944B4F" w:rsidRPr="00A620FC" w:rsidRDefault="00944B4F" w:rsidP="0056028D">
      <w:pPr>
        <w:pBdr>
          <w:top w:val="nil"/>
          <w:left w:val="nil"/>
          <w:bottom w:val="nil"/>
          <w:right w:val="nil"/>
          <w:between w:val="nil"/>
        </w:pBdr>
        <w:spacing w:line="360" w:lineRule="auto"/>
        <w:ind w:left="360" w:hanging="360"/>
        <w:jc w:val="both"/>
        <w:rPr>
          <w:rFonts w:asciiTheme="majorHAnsi" w:eastAsia="Book Antiqua" w:hAnsiTheme="majorHAnsi" w:cstheme="majorHAnsi"/>
          <w:color w:val="000000"/>
        </w:rPr>
      </w:pPr>
    </w:p>
    <w:p w:rsidR="00944B4F" w:rsidRPr="00A620FC" w:rsidRDefault="0056028D" w:rsidP="0056028D">
      <w:pPr>
        <w:pBdr>
          <w:top w:val="nil"/>
          <w:left w:val="nil"/>
          <w:bottom w:val="nil"/>
          <w:right w:val="nil"/>
          <w:between w:val="nil"/>
        </w:pBdr>
        <w:spacing w:line="360" w:lineRule="auto"/>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Nociglia</w:t>
      </w:r>
      <w:r w:rsidR="00D95098" w:rsidRPr="00A620FC">
        <w:rPr>
          <w:rFonts w:asciiTheme="majorHAnsi" w:eastAsia="Book Antiqua" w:hAnsiTheme="majorHAnsi" w:cstheme="majorHAnsi"/>
          <w:color w:val="000000"/>
        </w:rPr>
        <w:t>, _________________</w:t>
      </w:r>
    </w:p>
    <w:p w:rsidR="00944B4F" w:rsidRPr="00A620FC" w:rsidRDefault="00D95098" w:rsidP="0056028D">
      <w:pPr>
        <w:pBdr>
          <w:top w:val="nil"/>
          <w:left w:val="nil"/>
          <w:bottom w:val="nil"/>
          <w:right w:val="nil"/>
          <w:between w:val="nil"/>
        </w:pBdr>
        <w:spacing w:line="360" w:lineRule="auto"/>
        <w:ind w:left="6288" w:firstLine="83"/>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Il dichiarante</w:t>
      </w:r>
    </w:p>
    <w:p w:rsidR="00944B4F" w:rsidRPr="00A620FC" w:rsidRDefault="00D95098" w:rsidP="0056028D">
      <w:pPr>
        <w:pBdr>
          <w:top w:val="nil"/>
          <w:left w:val="nil"/>
          <w:bottom w:val="nil"/>
          <w:right w:val="nil"/>
          <w:between w:val="nil"/>
        </w:pBdr>
        <w:spacing w:line="360" w:lineRule="auto"/>
        <w:ind w:left="5580"/>
        <w:jc w:val="both"/>
        <w:rPr>
          <w:rFonts w:asciiTheme="majorHAnsi" w:eastAsia="Book Antiqua" w:hAnsiTheme="majorHAnsi" w:cstheme="majorHAnsi"/>
          <w:color w:val="000000"/>
        </w:rPr>
      </w:pPr>
      <w:r w:rsidRPr="00A620FC">
        <w:rPr>
          <w:rFonts w:asciiTheme="majorHAnsi" w:eastAsia="Book Antiqua" w:hAnsiTheme="majorHAnsi" w:cstheme="majorHAnsi"/>
          <w:color w:val="000000"/>
        </w:rPr>
        <w:t xml:space="preserve">    _______________________ </w:t>
      </w:r>
    </w:p>
    <w:sectPr w:rsidR="00944B4F" w:rsidRPr="00A620FC">
      <w:headerReference w:type="even" r:id="rId7"/>
      <w:headerReference w:type="default" r:id="rId8"/>
      <w:footerReference w:type="even" r:id="rId9"/>
      <w:footerReference w:type="default" r:id="rId10"/>
      <w:headerReference w:type="first" r:id="rId11"/>
      <w:footerReference w:type="first" r:id="rId12"/>
      <w:pgSz w:w="11907" w:h="16840"/>
      <w:pgMar w:top="567" w:right="850" w:bottom="567" w:left="70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3EE6" w:rsidRDefault="00FD3EE6">
      <w:r>
        <w:separator/>
      </w:r>
    </w:p>
  </w:endnote>
  <w:endnote w:type="continuationSeparator" w:id="0">
    <w:p w:rsidR="00FD3EE6" w:rsidRDefault="00FD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B4F" w:rsidRDefault="00944B4F">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B4F" w:rsidRDefault="00944B4F">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B4F" w:rsidRDefault="00944B4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3EE6" w:rsidRDefault="00FD3EE6">
      <w:r>
        <w:separator/>
      </w:r>
    </w:p>
  </w:footnote>
  <w:footnote w:type="continuationSeparator" w:id="0">
    <w:p w:rsidR="00FD3EE6" w:rsidRDefault="00FD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B4F" w:rsidRDefault="00944B4F">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B4F" w:rsidRDefault="00944B4F">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B4F" w:rsidRDefault="00944B4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C44D3"/>
    <w:multiLevelType w:val="multilevel"/>
    <w:tmpl w:val="34064908"/>
    <w:lvl w:ilvl="0">
      <w:start w:val="1"/>
      <w:numFmt w:val="lowerLetter"/>
      <w:lvlText w:val="%1)"/>
      <w:lvlJc w:val="left"/>
      <w:pPr>
        <w:ind w:left="927" w:hanging="360"/>
      </w:pPr>
      <w:rPr>
        <w:vertAlign w:val="baseline"/>
      </w:rPr>
    </w:lvl>
    <w:lvl w:ilvl="1">
      <w:start w:val="1"/>
      <w:numFmt w:val="lowerLetter"/>
      <w:lvlText w:val="%2."/>
      <w:lvlJc w:val="left"/>
      <w:pPr>
        <w:ind w:left="-2246" w:hanging="360"/>
      </w:pPr>
      <w:rPr>
        <w:vertAlign w:val="baseline"/>
      </w:rPr>
    </w:lvl>
    <w:lvl w:ilvl="2">
      <w:start w:val="1"/>
      <w:numFmt w:val="lowerRoman"/>
      <w:lvlText w:val="%3."/>
      <w:lvlJc w:val="right"/>
      <w:pPr>
        <w:ind w:left="-1526" w:hanging="180"/>
      </w:pPr>
      <w:rPr>
        <w:vertAlign w:val="baseline"/>
      </w:rPr>
    </w:lvl>
    <w:lvl w:ilvl="3">
      <w:start w:val="1"/>
      <w:numFmt w:val="decimal"/>
      <w:lvlText w:val="%4."/>
      <w:lvlJc w:val="left"/>
      <w:pPr>
        <w:ind w:left="-806" w:hanging="360"/>
      </w:pPr>
      <w:rPr>
        <w:vertAlign w:val="baseline"/>
      </w:rPr>
    </w:lvl>
    <w:lvl w:ilvl="4">
      <w:start w:val="1"/>
      <w:numFmt w:val="lowerLetter"/>
      <w:lvlText w:val="%5."/>
      <w:lvlJc w:val="left"/>
      <w:pPr>
        <w:ind w:left="-86" w:hanging="360"/>
      </w:pPr>
      <w:rPr>
        <w:vertAlign w:val="baseline"/>
      </w:rPr>
    </w:lvl>
    <w:lvl w:ilvl="5">
      <w:start w:val="1"/>
      <w:numFmt w:val="lowerRoman"/>
      <w:lvlText w:val="%6."/>
      <w:lvlJc w:val="right"/>
      <w:pPr>
        <w:ind w:left="634" w:hanging="180"/>
      </w:pPr>
      <w:rPr>
        <w:vertAlign w:val="baseline"/>
      </w:rPr>
    </w:lvl>
    <w:lvl w:ilvl="6">
      <w:start w:val="1"/>
      <w:numFmt w:val="decimal"/>
      <w:lvlText w:val="%7."/>
      <w:lvlJc w:val="left"/>
      <w:pPr>
        <w:ind w:left="1354" w:hanging="360"/>
      </w:pPr>
      <w:rPr>
        <w:vertAlign w:val="baseline"/>
      </w:rPr>
    </w:lvl>
    <w:lvl w:ilvl="7">
      <w:start w:val="1"/>
      <w:numFmt w:val="lowerLetter"/>
      <w:lvlText w:val="%8."/>
      <w:lvlJc w:val="left"/>
      <w:pPr>
        <w:ind w:left="2074" w:hanging="360"/>
      </w:pPr>
      <w:rPr>
        <w:vertAlign w:val="baseline"/>
      </w:rPr>
    </w:lvl>
    <w:lvl w:ilvl="8">
      <w:start w:val="1"/>
      <w:numFmt w:val="lowerRoman"/>
      <w:lvlText w:val="%9."/>
      <w:lvlJc w:val="right"/>
      <w:pPr>
        <w:ind w:left="2794" w:hanging="180"/>
      </w:pPr>
      <w:rPr>
        <w:vertAlign w:val="baseline"/>
      </w:rPr>
    </w:lvl>
  </w:abstractNum>
  <w:abstractNum w:abstractNumId="1" w15:restartNumberingAfterBreak="0">
    <w:nsid w:val="22984CE3"/>
    <w:multiLevelType w:val="multilevel"/>
    <w:tmpl w:val="DF3EC778"/>
    <w:lvl w:ilvl="0">
      <w:start w:val="4"/>
      <w:numFmt w:val="lowerLetter"/>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 w15:restartNumberingAfterBreak="0">
    <w:nsid w:val="24BD3155"/>
    <w:multiLevelType w:val="hybridMultilevel"/>
    <w:tmpl w:val="46D013E8"/>
    <w:lvl w:ilvl="0" w:tplc="2F005D00">
      <w:start w:val="6"/>
      <w:numFmt w:val="lowerLetter"/>
      <w:lvlText w:val="%1)"/>
      <w:lvlJc w:val="left"/>
      <w:pPr>
        <w:ind w:left="927" w:hanging="360"/>
      </w:pPr>
      <w:rPr>
        <w:rFonts w:hint="default"/>
        <w:u w:val="non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3F945EA8"/>
    <w:multiLevelType w:val="hybridMultilevel"/>
    <w:tmpl w:val="CAC8EC62"/>
    <w:lvl w:ilvl="0" w:tplc="E27A101E">
      <w:start w:val="6"/>
      <w:numFmt w:val="lowerLetter"/>
      <w:lvlText w:val="%1)"/>
      <w:lvlJc w:val="left"/>
      <w:pPr>
        <w:ind w:left="927" w:hanging="360"/>
      </w:pPr>
      <w:rPr>
        <w:rFonts w:hint="default"/>
        <w:u w:val="non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60DC1217"/>
    <w:multiLevelType w:val="hybridMultilevel"/>
    <w:tmpl w:val="F7A4E6FA"/>
    <w:lvl w:ilvl="0" w:tplc="0E2036E2">
      <w:start w:val="6"/>
      <w:numFmt w:val="lowerLetter"/>
      <w:lvlText w:val="%1)"/>
      <w:lvlJc w:val="left"/>
      <w:pPr>
        <w:ind w:left="927" w:hanging="360"/>
      </w:pPr>
      <w:rPr>
        <w:rFonts w:hint="default"/>
        <w:u w:val="non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6E8A7DA5"/>
    <w:multiLevelType w:val="hybridMultilevel"/>
    <w:tmpl w:val="BCA82556"/>
    <w:lvl w:ilvl="0" w:tplc="04100017">
      <w:start w:val="6"/>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056BDB"/>
    <w:multiLevelType w:val="multilevel"/>
    <w:tmpl w:val="1EA62378"/>
    <w:lvl w:ilvl="0">
      <w:start w:val="8"/>
      <w:numFmt w:val="bullet"/>
      <w:lvlText w:val="-"/>
      <w:lvlJc w:val="left"/>
      <w:pPr>
        <w:ind w:left="720" w:hanging="360"/>
      </w:pPr>
      <w:rPr>
        <w:rFonts w:ascii="Book Antiqua" w:eastAsia="Book Antiqua" w:hAnsi="Book Antiqua" w:cs="Book Antiqu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4F"/>
    <w:rsid w:val="00004FBA"/>
    <w:rsid w:val="0003387B"/>
    <w:rsid w:val="00145903"/>
    <w:rsid w:val="00276784"/>
    <w:rsid w:val="002C65C7"/>
    <w:rsid w:val="0047149F"/>
    <w:rsid w:val="0056028D"/>
    <w:rsid w:val="0068745B"/>
    <w:rsid w:val="00944B4F"/>
    <w:rsid w:val="00A620FC"/>
    <w:rsid w:val="00A94472"/>
    <w:rsid w:val="00B209FC"/>
    <w:rsid w:val="00B57952"/>
    <w:rsid w:val="00C04781"/>
    <w:rsid w:val="00D95098"/>
    <w:rsid w:val="00E70E50"/>
    <w:rsid w:val="00EE6E05"/>
    <w:rsid w:val="00FD3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6EE2"/>
  <w15:docId w15:val="{EAF09284-F854-46A0-93B5-15F44610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560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580</Words>
  <Characters>3308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dc:creator>
  <cp:lastModifiedBy>Pasquale</cp:lastModifiedBy>
  <cp:revision>3</cp:revision>
  <dcterms:created xsi:type="dcterms:W3CDTF">2020-04-01T22:57:00Z</dcterms:created>
  <dcterms:modified xsi:type="dcterms:W3CDTF">2020-04-01T23:06:00Z</dcterms:modified>
</cp:coreProperties>
</file>